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颗粒石蜡采购意向／市场调研公告（第二次）</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p>
    <w:tbl>
      <w:tblPr>
        <w:tblStyle w:val="4"/>
        <w:tblW w:w="10471" w:type="dxa"/>
        <w:tblInd w:w="-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2464"/>
        <w:gridCol w:w="1776"/>
        <w:gridCol w:w="609"/>
        <w:gridCol w:w="1674"/>
        <w:gridCol w:w="3168"/>
      </w:tblGrid>
      <w:tr w14:paraId="655B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51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bookmarkStart w:id="0" w:name="_Toc10899"/>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A4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产品名称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9E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规格</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99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控制单价(元)</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8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需求参数</w:t>
            </w:r>
          </w:p>
        </w:tc>
      </w:tr>
      <w:tr w14:paraId="5547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51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0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颗粒石蜡</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1KG/袋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C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袋</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4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35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1.用途：用于组织包埋，固定标本成型；2.熔点：58℃-60℃。</w:t>
            </w:r>
          </w:p>
        </w:tc>
      </w:tr>
      <w:tr w14:paraId="6AD2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8B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4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一次性使用刀片</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28A0">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kern w:val="0"/>
                <w:sz w:val="28"/>
                <w:szCs w:val="28"/>
                <w:u w:val="none"/>
                <w:lang w:val="en-US" w:eastAsia="zh-CN" w:bidi="ar"/>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C6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盒</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510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C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用途：用于石蜡组织和冰冻组织切片</w:t>
            </w:r>
          </w:p>
        </w:tc>
      </w:tr>
      <w:tr w14:paraId="608A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79C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24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980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载玻片</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7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D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D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0.2</w:t>
            </w:r>
          </w:p>
        </w:tc>
        <w:tc>
          <w:tcPr>
            <w:tcW w:w="3168" w:type="dxa"/>
            <w:tcBorders>
              <w:top w:val="single" w:color="000000" w:sz="4" w:space="0"/>
              <w:left w:val="single" w:color="000000" w:sz="4" w:space="0"/>
              <w:bottom w:val="single" w:color="auto" w:sz="4" w:space="0"/>
              <w:right w:val="single" w:color="000000" w:sz="4" w:space="0"/>
            </w:tcBorders>
            <w:shd w:val="clear" w:color="auto" w:fill="auto"/>
            <w:vAlign w:val="center"/>
          </w:tcPr>
          <w:p w14:paraId="10663D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1.用途：在显微镜下观察细胞或组织切片；                                2.单头单面蒙砂；3.标准级75mm*25mm，厚度1mm-1.2mm</w:t>
            </w:r>
          </w:p>
        </w:tc>
      </w:tr>
      <w:tr w14:paraId="3982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9010F">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24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B9E6">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olor w:val="000000"/>
                <w:sz w:val="28"/>
                <w:szCs w:val="28"/>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F7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A2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BF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0.28</w:t>
            </w:r>
          </w:p>
        </w:tc>
        <w:tc>
          <w:tcPr>
            <w:tcW w:w="3168" w:type="dxa"/>
            <w:tcBorders>
              <w:top w:val="single" w:color="auto" w:sz="4" w:space="0"/>
              <w:left w:val="single" w:color="000000" w:sz="4" w:space="0"/>
              <w:bottom w:val="single" w:color="000000" w:sz="4" w:space="0"/>
              <w:right w:val="single" w:color="000000" w:sz="4" w:space="0"/>
            </w:tcBorders>
            <w:shd w:val="clear" w:color="auto" w:fill="auto"/>
            <w:vAlign w:val="center"/>
          </w:tcPr>
          <w:p w14:paraId="067B5D76">
            <w:pPr>
              <w:keepNext w:val="0"/>
              <w:keepLines w:val="0"/>
              <w:pageBreakBefore w:val="0"/>
              <w:widowControl/>
              <w:kinsoku/>
              <w:wordWrap/>
              <w:overflowPunct/>
              <w:topLinePunct w:val="0"/>
              <w:autoSpaceDE/>
              <w:autoSpaceDN/>
              <w:bidi w:val="0"/>
              <w:adjustRightInd/>
              <w:snapToGrid/>
              <w:spacing w:line="340" w:lineRule="exact"/>
              <w:jc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1.用途：在显微镜下观察细胞或组织切片，</w:t>
            </w:r>
            <w:r>
              <w:rPr>
                <w:rFonts w:hint="eastAsia" w:ascii="仿宋_GB2312" w:hAnsi="仿宋_GB2312" w:eastAsia="仿宋_GB2312" w:cs="仿宋_GB2312"/>
                <w:i w:val="0"/>
                <w:iCs w:val="0"/>
                <w:color w:val="FF0000"/>
                <w:kern w:val="0"/>
                <w:sz w:val="28"/>
                <w:szCs w:val="28"/>
                <w:u w:val="none"/>
                <w:lang w:val="en-US" w:eastAsia="zh-CN" w:bidi="ar"/>
              </w:rPr>
              <w:t>适用用激光玻片打号机</w:t>
            </w:r>
            <w:r>
              <w:rPr>
                <w:rFonts w:hint="eastAsia" w:ascii="仿宋_GB2312" w:hAnsi="仿宋_GB2312" w:eastAsia="仿宋_GB2312" w:cs="仿宋_GB2312"/>
                <w:i w:val="0"/>
                <w:iCs w:val="0"/>
                <w:color w:val="000000"/>
                <w:kern w:val="0"/>
                <w:sz w:val="28"/>
                <w:szCs w:val="28"/>
                <w:u w:val="none"/>
                <w:lang w:val="en-US" w:eastAsia="zh-CN" w:bidi="ar"/>
              </w:rPr>
              <w:t>；                                2.</w:t>
            </w:r>
            <w:r>
              <w:rPr>
                <w:rFonts w:hint="eastAsia" w:ascii="仿宋_GB2312" w:hAnsi="仿宋_GB2312" w:eastAsia="仿宋_GB2312" w:cs="仿宋_GB2312"/>
                <w:i w:val="0"/>
                <w:iCs w:val="0"/>
                <w:color w:val="FF0000"/>
                <w:kern w:val="0"/>
                <w:sz w:val="28"/>
                <w:szCs w:val="28"/>
                <w:u w:val="none"/>
                <w:lang w:val="en-US" w:eastAsia="zh-CN" w:bidi="ar"/>
              </w:rPr>
              <w:t>彩色油漆面</w:t>
            </w:r>
            <w:r>
              <w:rPr>
                <w:rFonts w:hint="eastAsia" w:ascii="仿宋_GB2312" w:hAnsi="仿宋_GB2312" w:eastAsia="仿宋_GB2312" w:cs="仿宋_GB2312"/>
                <w:i w:val="0"/>
                <w:iCs w:val="0"/>
                <w:color w:val="000000"/>
                <w:kern w:val="0"/>
                <w:sz w:val="28"/>
                <w:szCs w:val="28"/>
                <w:u w:val="none"/>
                <w:lang w:val="en-US" w:eastAsia="zh-CN" w:bidi="ar"/>
              </w:rPr>
              <w:t>；3.病理级75mm*25mm，厚度1mm-1.2mm</w:t>
            </w:r>
          </w:p>
        </w:tc>
      </w:tr>
      <w:tr w14:paraId="1FB3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8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4F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封片胶</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1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100g</w:t>
            </w:r>
            <w:r>
              <w:rPr>
                <w:rFonts w:hint="eastAsia" w:ascii="仿宋_GB2312" w:hAnsi="仿宋_GB2312" w:eastAsia="仿宋_GB2312" w:cs="仿宋_GB2312"/>
                <w:i w:val="0"/>
                <w:iCs w:val="0"/>
                <w:color w:val="00B050"/>
                <w:kern w:val="0"/>
                <w:sz w:val="28"/>
                <w:szCs w:val="28"/>
                <w:u w:val="none"/>
                <w:lang w:val="en-US" w:eastAsia="zh-CN" w:bidi="ar"/>
              </w:rPr>
              <w:t>/</w:t>
            </w:r>
            <w:r>
              <w:rPr>
                <w:rFonts w:hint="eastAsia" w:ascii="仿宋_GB2312" w:hAnsi="仿宋_GB2312" w:eastAsia="仿宋_GB2312" w:cs="仿宋_GB2312"/>
                <w:i w:val="0"/>
                <w:iCs w:val="0"/>
                <w:color w:val="000000"/>
                <w:kern w:val="0"/>
                <w:sz w:val="28"/>
                <w:szCs w:val="28"/>
                <w:u w:val="none"/>
                <w:lang w:val="en-US" w:eastAsia="zh-CN" w:bidi="ar"/>
              </w:rPr>
              <w:t>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9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瓶</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140</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4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1.用途：用于将载玻片和盖玻片粘贴封片，便于长久保留生物组织切片； 2.使用时无需添加二甲苯稀释</w:t>
            </w:r>
            <w:bookmarkStart w:id="1" w:name="_GoBack"/>
            <w:bookmarkEnd w:id="1"/>
          </w:p>
        </w:tc>
      </w:tr>
      <w:tr w14:paraId="08A54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39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0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包埋盒</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C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条形孔、方框孔</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4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5B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0.35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37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1.用途：用于制作病理组织蜡块;</w:t>
            </w:r>
          </w:p>
        </w:tc>
      </w:tr>
      <w:tr w14:paraId="52E06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80" w:type="dxa"/>
            <w:vMerge w:val="restart"/>
            <w:tcBorders>
              <w:top w:val="single" w:color="000000" w:sz="4" w:space="0"/>
              <w:left w:val="single" w:color="000000" w:sz="4" w:space="0"/>
              <w:right w:val="single" w:color="000000" w:sz="4" w:space="0"/>
            </w:tcBorders>
            <w:shd w:val="clear" w:color="auto" w:fill="auto"/>
            <w:vAlign w:val="center"/>
          </w:tcPr>
          <w:p w14:paraId="0C3AE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6</w:t>
            </w:r>
          </w:p>
        </w:tc>
        <w:tc>
          <w:tcPr>
            <w:tcW w:w="2464" w:type="dxa"/>
            <w:vMerge w:val="restart"/>
            <w:tcBorders>
              <w:top w:val="single" w:color="000000" w:sz="4" w:space="0"/>
              <w:left w:val="single" w:color="000000" w:sz="4" w:space="0"/>
              <w:right w:val="single" w:color="000000" w:sz="4" w:space="0"/>
            </w:tcBorders>
            <w:shd w:val="clear" w:color="auto" w:fill="auto"/>
            <w:vAlign w:val="center"/>
          </w:tcPr>
          <w:p w14:paraId="2A567A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盖玻片</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90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 xml:space="preserve">   100片/盒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6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0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0.12</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1.用途：使被观察物形成薄膜，便于观察；2.规格：超白玻璃，24mm*50mm ，厚度0.13mm-0.17mm，</w:t>
            </w:r>
          </w:p>
        </w:tc>
      </w:tr>
      <w:tr w14:paraId="4E07D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80" w:type="dxa"/>
            <w:vMerge w:val="continue"/>
            <w:tcBorders>
              <w:left w:val="single" w:color="000000" w:sz="4" w:space="0"/>
              <w:bottom w:val="single" w:color="000000" w:sz="4" w:space="0"/>
              <w:right w:val="single" w:color="000000" w:sz="4" w:space="0"/>
            </w:tcBorders>
            <w:shd w:val="clear" w:color="auto" w:fill="auto"/>
            <w:vAlign w:val="center"/>
          </w:tcPr>
          <w:p w14:paraId="4812A7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8"/>
                <w:szCs w:val="28"/>
              </w:rPr>
            </w:pPr>
          </w:p>
        </w:tc>
        <w:tc>
          <w:tcPr>
            <w:tcW w:w="2464" w:type="dxa"/>
            <w:vMerge w:val="continue"/>
            <w:tcBorders>
              <w:left w:val="single" w:color="000000" w:sz="4" w:space="0"/>
              <w:bottom w:val="single" w:color="000000" w:sz="4" w:space="0"/>
              <w:right w:val="single" w:color="000000" w:sz="4" w:space="0"/>
            </w:tcBorders>
            <w:shd w:val="clear" w:color="auto" w:fill="auto"/>
            <w:vAlign w:val="center"/>
          </w:tcPr>
          <w:p w14:paraId="2A31A2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sz w:val="28"/>
                <w:szCs w:val="28"/>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D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200片/盒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C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9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0.045</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B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1.用途：使被观察物形成薄膜，便于观察；2.规格：超白玻璃，24mm*24mm ，</w:t>
            </w:r>
          </w:p>
        </w:tc>
      </w:tr>
      <w:tr w14:paraId="4DCFC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C5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7</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6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一次性使用培养皿</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9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A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EB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0.9</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25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1.用途：用于配置培养基使用；2.无菌；3.直径：90mm。</w:t>
            </w:r>
          </w:p>
        </w:tc>
      </w:tr>
      <w:tr w14:paraId="16EA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55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8</w:t>
            </w:r>
          </w:p>
        </w:tc>
        <w:tc>
          <w:tcPr>
            <w:tcW w:w="2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82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粘附载玻片</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0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themeColor="text1"/>
                <w:kern w:val="0"/>
                <w:sz w:val="28"/>
                <w:szCs w:val="28"/>
                <w:u w:val="none"/>
                <w:lang w:val="en-US" w:eastAsia="zh-CN" w:bidi="ar"/>
                <w14:textFill>
                  <w14:solidFill>
                    <w14:schemeClr w14:val="tx1"/>
                  </w14:solidFill>
                </w14:textFill>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9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4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0.68</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ED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1.用途：用于免疫组化实验、细胞培养、病理学组织和细胞制片；2.75mm*25mm，厚度1mm-1.2mm。</w:t>
            </w:r>
          </w:p>
        </w:tc>
      </w:tr>
    </w:tbl>
    <w:p w14:paraId="0C080AE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7F76F4C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6.配送结算：配送公司需按医院规定要求以实际配送量开具符合规定的发票，付款方式采用银行转账方式。</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61C2BC5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4581CB1"/>
    <w:rsid w:val="048E7826"/>
    <w:rsid w:val="0A3960E0"/>
    <w:rsid w:val="0C7B29E0"/>
    <w:rsid w:val="0CB61638"/>
    <w:rsid w:val="1ABA3BE8"/>
    <w:rsid w:val="1E641BF9"/>
    <w:rsid w:val="1E7F010E"/>
    <w:rsid w:val="1F7A6B27"/>
    <w:rsid w:val="20BA674D"/>
    <w:rsid w:val="214E54F2"/>
    <w:rsid w:val="228C4BA7"/>
    <w:rsid w:val="2435126F"/>
    <w:rsid w:val="2BAC62BA"/>
    <w:rsid w:val="319C528E"/>
    <w:rsid w:val="3518051D"/>
    <w:rsid w:val="36637EBD"/>
    <w:rsid w:val="3CC01BC6"/>
    <w:rsid w:val="3D147120"/>
    <w:rsid w:val="3E337E49"/>
    <w:rsid w:val="41725F34"/>
    <w:rsid w:val="4231446F"/>
    <w:rsid w:val="42C57F36"/>
    <w:rsid w:val="48C04CFB"/>
    <w:rsid w:val="4F396F09"/>
    <w:rsid w:val="500F0A42"/>
    <w:rsid w:val="55AD6CF2"/>
    <w:rsid w:val="56260878"/>
    <w:rsid w:val="5E262720"/>
    <w:rsid w:val="66967370"/>
    <w:rsid w:val="692B758E"/>
    <w:rsid w:val="6BFD5D3A"/>
    <w:rsid w:val="6CDA5BDB"/>
    <w:rsid w:val="6E0A23F1"/>
    <w:rsid w:val="6FDB1261"/>
    <w:rsid w:val="73B76B77"/>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1759</Words>
  <Characters>1950</Characters>
  <Lines>0</Lines>
  <Paragraphs>0</Paragraphs>
  <TotalTime>6</TotalTime>
  <ScaleCrop>false</ScaleCrop>
  <LinksUpToDate>false</LinksUpToDate>
  <CharactersWithSpaces>2021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2026-05-20T00:25:25Z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